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85CFF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81700" cy="281098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ickguidephotohandou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720" cy="28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0F7"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tells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1C65FA" w:rsidP="005C1583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Databases by </w:t>
      </w:r>
      <w:r w:rsidR="006C6FE7" w:rsidRPr="00DB6545">
        <w:rPr>
          <w:b/>
          <w:sz w:val="23"/>
          <w:szCs w:val="23"/>
        </w:rPr>
        <w:t xml:space="preserve">Subject: </w:t>
      </w:r>
      <w:r w:rsidR="006C6FE7"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="006C6FE7" w:rsidRPr="00DB6545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Databases</w:t>
      </w:r>
      <w:r w:rsidR="005C1583">
        <w:rPr>
          <w:b/>
          <w:sz w:val="23"/>
          <w:szCs w:val="23"/>
        </w:rPr>
        <w:t xml:space="preserve"> by </w:t>
      </w:r>
      <w:proofErr w:type="spellStart"/>
      <w:r w:rsidR="005C1583">
        <w:rPr>
          <w:b/>
          <w:sz w:val="23"/>
          <w:szCs w:val="23"/>
        </w:rPr>
        <w:t>Subject:Communication-Disorders</w:t>
      </w:r>
      <w:proofErr w:type="spellEnd"/>
      <w:r w:rsidR="005C1583">
        <w:rPr>
          <w:b/>
          <w:sz w:val="23"/>
          <w:szCs w:val="23"/>
        </w:rPr>
        <w:t xml:space="preserve"> + S</w:t>
      </w:r>
      <w:r w:rsidR="005C1583" w:rsidRPr="005C1583">
        <w:rPr>
          <w:b/>
          <w:sz w:val="23"/>
          <w:szCs w:val="23"/>
        </w:rPr>
        <w:t>ciences</w:t>
      </w:r>
    </w:p>
    <w:p w:rsid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8F54D9">
        <w:rPr>
          <w:b/>
          <w:sz w:val="23"/>
          <w:szCs w:val="23"/>
        </w:rPr>
        <w:t xml:space="preserve">Citing Your Sources: </w:t>
      </w:r>
      <w:r w:rsidRPr="008F54D9">
        <w:rPr>
          <w:sz w:val="23"/>
          <w:szCs w:val="23"/>
        </w:rPr>
        <w:t xml:space="preserve">See how </w:t>
      </w:r>
      <w:r w:rsidR="00EC4923" w:rsidRPr="008F54D9">
        <w:rPr>
          <w:sz w:val="23"/>
          <w:szCs w:val="23"/>
        </w:rPr>
        <w:t>to cite your research in</w:t>
      </w:r>
      <w:r w:rsidRPr="008F54D9">
        <w:rPr>
          <w:sz w:val="23"/>
          <w:szCs w:val="23"/>
        </w:rPr>
        <w:t xml:space="preserve"> </w:t>
      </w:r>
      <w:r w:rsidRPr="008F54D9">
        <w:rPr>
          <w:b/>
          <w:sz w:val="23"/>
          <w:szCs w:val="23"/>
        </w:rPr>
        <w:t>APA</w:t>
      </w:r>
      <w:r w:rsidRPr="008F54D9">
        <w:rPr>
          <w:sz w:val="23"/>
          <w:szCs w:val="23"/>
        </w:rPr>
        <w:t xml:space="preserve"> format!</w:t>
      </w:r>
      <w:r w:rsidR="00211062" w:rsidRPr="008F54D9">
        <w:rPr>
          <w:sz w:val="23"/>
          <w:szCs w:val="23"/>
        </w:rPr>
        <w:t xml:space="preserve"> </w:t>
      </w:r>
      <w:r w:rsidR="00EC4923" w:rsidRPr="008F54D9">
        <w:rPr>
          <w:sz w:val="23"/>
          <w:szCs w:val="23"/>
        </w:rPr>
        <w:t xml:space="preserve"> </w:t>
      </w:r>
      <w:r w:rsidR="00211062" w:rsidRPr="008F54D9">
        <w:rPr>
          <w:sz w:val="23"/>
          <w:szCs w:val="23"/>
        </w:rPr>
        <w:t xml:space="preserve">Has links to </w:t>
      </w:r>
      <w:r w:rsidR="00211062" w:rsidRPr="008F54D9">
        <w:rPr>
          <w:b/>
          <w:sz w:val="23"/>
          <w:szCs w:val="23"/>
        </w:rPr>
        <w:t>EndNote</w:t>
      </w:r>
      <w:r w:rsidR="00DB6545" w:rsidRPr="008F54D9">
        <w:rPr>
          <w:b/>
          <w:sz w:val="23"/>
          <w:szCs w:val="23"/>
        </w:rPr>
        <w:t xml:space="preserve"> </w:t>
      </w:r>
      <w:r w:rsidR="00DB6545" w:rsidRPr="008F54D9">
        <w:rPr>
          <w:sz w:val="23"/>
          <w:szCs w:val="23"/>
        </w:rPr>
        <w:t xml:space="preserve">and its tutorials.  </w:t>
      </w:r>
      <w:r w:rsidR="00DB6545" w:rsidRPr="008F54D9">
        <w:rPr>
          <w:b/>
          <w:sz w:val="23"/>
          <w:szCs w:val="23"/>
        </w:rPr>
        <w:t>EndNote Basic (</w:t>
      </w:r>
      <w:r w:rsidR="00DB6545" w:rsidRPr="008F54D9">
        <w:rPr>
          <w:sz w:val="23"/>
          <w:szCs w:val="23"/>
        </w:rPr>
        <w:t xml:space="preserve">formerly known as </w:t>
      </w:r>
      <w:proofErr w:type="spellStart"/>
      <w:r w:rsidR="00DB6545" w:rsidRPr="008F54D9">
        <w:rPr>
          <w:sz w:val="23"/>
          <w:szCs w:val="23"/>
        </w:rPr>
        <w:t>EndNoteWeb</w:t>
      </w:r>
      <w:proofErr w:type="spellEnd"/>
      <w:r w:rsidR="00A027B1" w:rsidRPr="008F54D9">
        <w:rPr>
          <w:sz w:val="23"/>
          <w:szCs w:val="23"/>
        </w:rPr>
        <w:t xml:space="preserve"> also known as EndNote Online</w:t>
      </w:r>
      <w:proofErr w:type="gramStart"/>
      <w:r w:rsidR="00DB6545" w:rsidRPr="008F54D9">
        <w:rPr>
          <w:b/>
          <w:sz w:val="23"/>
          <w:szCs w:val="23"/>
        </w:rPr>
        <w:t xml:space="preserve">) </w:t>
      </w:r>
      <w:r w:rsidR="00DB6545" w:rsidRPr="008F54D9">
        <w:rPr>
          <w:sz w:val="23"/>
          <w:szCs w:val="23"/>
        </w:rPr>
        <w:t xml:space="preserve"> is</w:t>
      </w:r>
      <w:proofErr w:type="gramEnd"/>
      <w:r w:rsidR="00DB6545" w:rsidRPr="008F54D9">
        <w:rPr>
          <w:sz w:val="23"/>
          <w:szCs w:val="23"/>
        </w:rPr>
        <w:t xml:space="preserve"> your free personal citation manager database</w:t>
      </w:r>
      <w:r w:rsidR="00C132C7" w:rsidRPr="008F54D9">
        <w:rPr>
          <w:sz w:val="23"/>
          <w:szCs w:val="23"/>
        </w:rPr>
        <w:t>.  It is provided by the same company that offers us Web of Science.  There is telephone support for CSUN students Monday-Friday</w:t>
      </w:r>
      <w:proofErr w:type="gramStart"/>
      <w:r w:rsidR="00C132C7" w:rsidRPr="008F54D9">
        <w:rPr>
          <w:sz w:val="23"/>
          <w:szCs w:val="23"/>
        </w:rPr>
        <w:t>,6</w:t>
      </w:r>
      <w:proofErr w:type="gramEnd"/>
      <w:r w:rsidR="00C132C7" w:rsidRPr="008F54D9">
        <w:rPr>
          <w:sz w:val="23"/>
          <w:szCs w:val="23"/>
        </w:rPr>
        <w:t xml:space="preserve"> am-5 pm Pacific time.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 xml:space="preserve">Endnote Web technical support's </w:t>
      </w:r>
      <w:r w:rsidR="008F54D9">
        <w:rPr>
          <w:rFonts w:ascii="museo_sans_300" w:hAnsi="museo_sans_300"/>
          <w:sz w:val="23"/>
          <w:szCs w:val="23"/>
          <w:lang w:val="en"/>
        </w:rPr>
        <w:t xml:space="preserve">telephone number is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>800-336-4474 (Press 4  Tech Support, wait for product EndNote, Press 1)</w:t>
      </w:r>
      <w:r w:rsidR="008F54D9">
        <w:rPr>
          <w:rFonts w:ascii="museo_sans_300" w:hAnsi="museo_sans_300"/>
          <w:sz w:val="23"/>
          <w:szCs w:val="23"/>
          <w:lang w:val="en"/>
        </w:rPr>
        <w:t> </w:t>
      </w:r>
      <w:r w:rsidR="008F54D9" w:rsidRPr="008F54D9">
        <w:rPr>
          <w:rFonts w:ascii="museo_sans_300" w:hAnsi="museo_sans_300"/>
          <w:sz w:val="23"/>
          <w:szCs w:val="23"/>
          <w:lang w:val="en"/>
        </w:rPr>
        <w:t xml:space="preserve"> Monday-Friday 6:00am-5:00 pm </w:t>
      </w:r>
      <w:proofErr w:type="spellStart"/>
      <w:r w:rsidR="002B6E70" w:rsidRPr="008F54D9">
        <w:rPr>
          <w:sz w:val="23"/>
          <w:szCs w:val="23"/>
        </w:rPr>
        <w:t>OneSearch</w:t>
      </w:r>
      <w:proofErr w:type="spellEnd"/>
      <w:r w:rsidR="002B6E70" w:rsidRPr="008F54D9">
        <w:rPr>
          <w:sz w:val="23"/>
          <w:szCs w:val="23"/>
        </w:rPr>
        <w:t xml:space="preserve">, </w:t>
      </w:r>
      <w:proofErr w:type="spellStart"/>
      <w:r w:rsidR="002B6E70" w:rsidRPr="008F54D9">
        <w:rPr>
          <w:sz w:val="23"/>
          <w:szCs w:val="23"/>
        </w:rPr>
        <w:t>EbscoHost</w:t>
      </w:r>
      <w:proofErr w:type="spellEnd"/>
      <w:r w:rsidR="002B6E70" w:rsidRPr="008F54D9">
        <w:rPr>
          <w:sz w:val="23"/>
          <w:szCs w:val="23"/>
        </w:rPr>
        <w:t xml:space="preserve"> ,</w:t>
      </w:r>
      <w:r w:rsidR="00EC4923" w:rsidRPr="008F54D9">
        <w:rPr>
          <w:sz w:val="23"/>
          <w:szCs w:val="23"/>
        </w:rPr>
        <w:t xml:space="preserve"> </w:t>
      </w:r>
      <w:proofErr w:type="spellStart"/>
      <w:r w:rsidR="00EC4923" w:rsidRPr="008F54D9">
        <w:rPr>
          <w:sz w:val="23"/>
          <w:szCs w:val="23"/>
        </w:rPr>
        <w:t>Proquest</w:t>
      </w:r>
      <w:proofErr w:type="spellEnd"/>
      <w:r w:rsidR="002B6E70" w:rsidRPr="008F54D9">
        <w:rPr>
          <w:sz w:val="23"/>
          <w:szCs w:val="23"/>
        </w:rPr>
        <w:t xml:space="preserve">, Web of Science </w:t>
      </w:r>
      <w:r w:rsidR="00EC4923" w:rsidRPr="008F54D9">
        <w:rPr>
          <w:sz w:val="23"/>
          <w:szCs w:val="23"/>
        </w:rPr>
        <w:t xml:space="preserve"> databases have export functions- send bibliographic information into your personal EndNote Basic</w:t>
      </w:r>
      <w:r w:rsidR="00292F19">
        <w:rPr>
          <w:sz w:val="23"/>
          <w:szCs w:val="23"/>
        </w:rPr>
        <w:t xml:space="preserve"> (also known as EndNo</w:t>
      </w:r>
      <w:r w:rsidR="008F54D9">
        <w:rPr>
          <w:sz w:val="23"/>
          <w:szCs w:val="23"/>
        </w:rPr>
        <w:t xml:space="preserve">te Online and </w:t>
      </w:r>
      <w:proofErr w:type="spellStart"/>
      <w:r w:rsidR="008F54D9">
        <w:rPr>
          <w:sz w:val="23"/>
          <w:szCs w:val="23"/>
        </w:rPr>
        <w:t>EndNoteWeb</w:t>
      </w:r>
      <w:proofErr w:type="spellEnd"/>
      <w:r w:rsidR="008F54D9">
        <w:rPr>
          <w:sz w:val="23"/>
          <w:szCs w:val="23"/>
        </w:rPr>
        <w:t>)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 rooms, up to 2 weeks in advance</w:t>
      </w:r>
      <w:r w:rsidR="002B6E70" w:rsidRPr="002B6E70">
        <w:rPr>
          <w:sz w:val="23"/>
          <w:szCs w:val="23"/>
        </w:rPr>
        <w:t>.</w:t>
      </w:r>
    </w:p>
    <w:p w:rsidR="001C65FA" w:rsidRPr="001C65FA" w:rsidRDefault="00B1023A" w:rsidP="00734DD9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1C65FA">
        <w:rPr>
          <w:b/>
          <w:sz w:val="23"/>
          <w:szCs w:val="23"/>
        </w:rPr>
        <w:t xml:space="preserve">Ask a Librarian: </w:t>
      </w:r>
      <w:r w:rsidRPr="001C65FA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</w:p>
    <w:p w:rsidR="00A73F34" w:rsidRDefault="001C65FA" w:rsidP="001C65FA">
      <w:pPr>
        <w:ind w:left="-900" w:right="-1080"/>
        <w:rPr>
          <w:b/>
          <w:sz w:val="23"/>
          <w:szCs w:val="23"/>
        </w:rPr>
      </w:pPr>
      <w:r>
        <w:rPr>
          <w:sz w:val="23"/>
          <w:szCs w:val="23"/>
        </w:rPr>
        <w:t>The Librarian speaking</w:t>
      </w:r>
      <w:r w:rsidR="00211062" w:rsidRPr="00A51315">
        <w:rPr>
          <w:sz w:val="23"/>
          <w:szCs w:val="23"/>
        </w:rPr>
        <w:t xml:space="preserve"> to you today is</w:t>
      </w:r>
      <w:r w:rsidR="00211062" w:rsidRPr="00A51315">
        <w:rPr>
          <w:b/>
          <w:sz w:val="23"/>
          <w:szCs w:val="23"/>
        </w:rPr>
        <w:t xml:space="preserve"> Marcia Henry</w:t>
      </w:r>
      <w:r w:rsidR="00211062" w:rsidRPr="00A51315">
        <w:rPr>
          <w:sz w:val="23"/>
          <w:szCs w:val="23"/>
        </w:rPr>
        <w:t xml:space="preserve"> email: </w:t>
      </w:r>
      <w:hyperlink r:id="rId10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781ACF" w:rsidRPr="00A51315">
        <w:rPr>
          <w:b/>
          <w:sz w:val="23"/>
          <w:szCs w:val="23"/>
        </w:rPr>
        <w:t xml:space="preserve">  </w:t>
      </w:r>
    </w:p>
    <w:p w:rsidR="00A73F34" w:rsidRDefault="00A73F34" w:rsidP="00A73F34">
      <w:pPr>
        <w:ind w:left="-900" w:right="-1080"/>
        <w:rPr>
          <w:b/>
          <w:sz w:val="23"/>
          <w:szCs w:val="23"/>
        </w:rPr>
      </w:pPr>
    </w:p>
    <w:p w:rsidR="00B1023A" w:rsidRPr="00A51315" w:rsidRDefault="00781ACF" w:rsidP="00A73F34">
      <w:pPr>
        <w:ind w:left="-900"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 </w:t>
      </w:r>
      <w:r w:rsidR="00193E74" w:rsidRPr="00A51315">
        <w:rPr>
          <w:sz w:val="23"/>
          <w:szCs w:val="23"/>
        </w:rPr>
        <w:t>T</w:t>
      </w:r>
      <w:r w:rsidR="003C3229">
        <w:rPr>
          <w:sz w:val="23"/>
          <w:szCs w:val="23"/>
        </w:rPr>
        <w:t xml:space="preserve">he </w:t>
      </w:r>
      <w:r w:rsidR="008253D6">
        <w:rPr>
          <w:sz w:val="23"/>
          <w:szCs w:val="23"/>
        </w:rPr>
        <w:t xml:space="preserve">web page for </w:t>
      </w:r>
      <w:r w:rsidR="001D0138">
        <w:rPr>
          <w:sz w:val="23"/>
          <w:szCs w:val="23"/>
        </w:rPr>
        <w:t>Professor Sinclair</w:t>
      </w:r>
      <w:r w:rsidR="001C65FA" w:rsidRPr="00770A02">
        <w:rPr>
          <w:sz w:val="23"/>
          <w:szCs w:val="23"/>
        </w:rPr>
        <w:t>’s</w:t>
      </w:r>
      <w:r w:rsidR="00AF4BA0" w:rsidRPr="00770A02">
        <w:rPr>
          <w:sz w:val="23"/>
          <w:szCs w:val="23"/>
        </w:rPr>
        <w:t xml:space="preserve"> </w:t>
      </w:r>
      <w:r w:rsidRPr="00A51315">
        <w:rPr>
          <w:sz w:val="23"/>
          <w:szCs w:val="23"/>
        </w:rPr>
        <w:t>is at</w:t>
      </w:r>
      <w:r w:rsidRPr="00A51315">
        <w:rPr>
          <w:b/>
          <w:sz w:val="23"/>
          <w:szCs w:val="23"/>
        </w:rPr>
        <w:t xml:space="preserve"> </w:t>
      </w:r>
      <w:r w:rsidR="00193E74" w:rsidRPr="009E70B9">
        <w:rPr>
          <w:b/>
          <w:sz w:val="23"/>
          <w:szCs w:val="23"/>
        </w:rPr>
        <w:t>htt</w:t>
      </w:r>
      <w:r w:rsidR="009E70B9">
        <w:rPr>
          <w:b/>
          <w:sz w:val="23"/>
          <w:szCs w:val="23"/>
        </w:rPr>
        <w:t>p:/</w:t>
      </w:r>
      <w:r w:rsidR="00AF4BA0">
        <w:rPr>
          <w:b/>
          <w:sz w:val="23"/>
          <w:szCs w:val="23"/>
        </w:rPr>
        <w:t>/</w:t>
      </w:r>
      <w:r w:rsidR="001D0138">
        <w:rPr>
          <w:b/>
          <w:sz w:val="23"/>
          <w:szCs w:val="23"/>
        </w:rPr>
        <w:t>library.csun.edu/Guides/CD502</w:t>
      </w:r>
    </w:p>
    <w:p w:rsidR="00B1023A" w:rsidRDefault="00A73F34" w:rsidP="00B1023A">
      <w:pPr>
        <w:ind w:left="-900" w:right="-1080"/>
      </w:pPr>
      <w:r>
        <w:t xml:space="preserve">Starting point to find databases can be either the class guide at </w:t>
      </w:r>
      <w:r w:rsidRPr="00770A02">
        <w:t>http</w:t>
      </w:r>
      <w:r w:rsidR="00770A02">
        <w:t>:</w:t>
      </w:r>
      <w:r w:rsidR="001D0138">
        <w:t>//library.csun.edu/guides/CD502</w:t>
      </w:r>
      <w:r>
        <w:t xml:space="preserve"> or</w:t>
      </w:r>
    </w:p>
    <w:p w:rsidR="00A73F34" w:rsidRDefault="001C65FA" w:rsidP="00B1023A">
      <w:pPr>
        <w:ind w:left="-900" w:right="-1080"/>
      </w:pPr>
      <w:r w:rsidRPr="005C1583">
        <w:rPr>
          <w:b/>
        </w:rPr>
        <w:t>Data</w:t>
      </w:r>
      <w:r w:rsidR="00A73F34" w:rsidRPr="005C1583">
        <w:rPr>
          <w:b/>
        </w:rPr>
        <w:t>bases by S</w:t>
      </w:r>
      <w:r w:rsidR="001D0138" w:rsidRPr="005C1583">
        <w:rPr>
          <w:b/>
        </w:rPr>
        <w:t xml:space="preserve">ubject: Communication </w:t>
      </w:r>
      <w:proofErr w:type="spellStart"/>
      <w:r w:rsidR="00C379EB" w:rsidRPr="005C1583">
        <w:rPr>
          <w:b/>
        </w:rPr>
        <w:t>Disorders+Sciences</w:t>
      </w:r>
      <w:proofErr w:type="spellEnd"/>
      <w:r w:rsidR="00C379EB">
        <w:t xml:space="preserve"> at </w:t>
      </w:r>
      <w:r w:rsidR="00C379EB" w:rsidRPr="00C379EB">
        <w:t>http://library.calstate.edu/northridge/databases/subject/communication-disorders-sciences</w:t>
      </w:r>
    </w:p>
    <w:p w:rsidR="006C6FE7" w:rsidRPr="00FB0721" w:rsidRDefault="006C6FE7" w:rsidP="006C6FE7">
      <w:pPr>
        <w:ind w:right="-1080"/>
      </w:pP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WOS  </w:t>
                            </w:r>
                            <w:r>
                              <w:rPr>
                                <w:b/>
                              </w:rPr>
                              <w:t>databases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D0138">
                              <w:rPr>
                                <w:b/>
                              </w:rPr>
                              <w:t xml:space="preserve"> Parkinson* </w:t>
                            </w:r>
                            <w:proofErr w:type="gramStart"/>
                            <w:r w:rsidR="001C65FA">
                              <w:rPr>
                                <w:b/>
                              </w:rPr>
                              <w:t xml:space="preserve">AND  </w:t>
                            </w:r>
                            <w:r w:rsidR="000D16AE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1D0138">
                              <w:rPr>
                                <w:b/>
                              </w:rPr>
                              <w:t>voice disorder* OR speech disorder*</w:t>
                            </w:r>
                            <w:r w:rsidR="007E1BFB">
                              <w:rPr>
                                <w:b/>
                              </w:rPr>
                              <w:t>)</w:t>
                            </w: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 xml:space="preserve">Use OR and/or truncate (*, ?)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193E74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teen* 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child* (will f</w:t>
                            </w:r>
                            <w:r w:rsidR="000D16AE">
                              <w:rPr>
                                <w:b/>
                              </w:rPr>
                              <w:t>ind  child, children, childhood</w:t>
                            </w:r>
                            <w:r w:rsidR="006C6FE7">
                              <w:rPr>
                                <w:b/>
                              </w:rPr>
                              <w:t>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089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proofErr w:type="gramStart"/>
                      <w:r w:rsidR="00A66167">
                        <w:rPr>
                          <w:b/>
                        </w:rPr>
                        <w:t xml:space="preserve">WOS  </w:t>
                      </w:r>
                      <w:r>
                        <w:rPr>
                          <w:b/>
                        </w:rPr>
                        <w:t>databases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D0138">
                        <w:rPr>
                          <w:b/>
                        </w:rPr>
                        <w:t xml:space="preserve"> Parkinson* </w:t>
                      </w:r>
                      <w:proofErr w:type="gramStart"/>
                      <w:r w:rsidR="001C65FA">
                        <w:rPr>
                          <w:b/>
                        </w:rPr>
                        <w:t xml:space="preserve">AND  </w:t>
                      </w:r>
                      <w:r w:rsidR="000D16AE">
                        <w:rPr>
                          <w:b/>
                        </w:rPr>
                        <w:t>(</w:t>
                      </w:r>
                      <w:proofErr w:type="gramEnd"/>
                      <w:r w:rsidR="001D0138">
                        <w:rPr>
                          <w:b/>
                        </w:rPr>
                        <w:t>voice disorder* OR speech disorder*</w:t>
                      </w:r>
                      <w:r w:rsidR="007E1BFB">
                        <w:rPr>
                          <w:b/>
                        </w:rPr>
                        <w:t>)</w:t>
                      </w: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 xml:space="preserve">Use OR and/or truncate (*, ?)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193E74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adoles</w:t>
                      </w:r>
                      <w:proofErr w:type="spellEnd"/>
                      <w:r>
                        <w:rPr>
                          <w:b/>
                        </w:rPr>
                        <w:t xml:space="preserve">* OR teen* 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>. child* (will f</w:t>
                      </w:r>
                      <w:r w:rsidR="000D16AE">
                        <w:rPr>
                          <w:b/>
                        </w:rPr>
                        <w:t>ind  child, children, childhood</w:t>
                      </w:r>
                      <w:r w:rsidR="006C6FE7">
                        <w:rPr>
                          <w:b/>
                        </w:rPr>
                        <w:t>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BB3A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1C65FA" w:rsidRDefault="001C65FA" w:rsidP="00AF4BA0">
      <w:pPr>
        <w:ind w:left="-1260" w:right="-1080"/>
        <w:rPr>
          <w:b/>
          <w:sz w:val="28"/>
          <w:szCs w:val="28"/>
        </w:rPr>
      </w:pPr>
    </w:p>
    <w:p w:rsidR="001C65FA" w:rsidRDefault="001C65FA" w:rsidP="00AF4BA0">
      <w:pPr>
        <w:ind w:left="-1260" w:right="-1080"/>
        <w:rPr>
          <w:b/>
          <w:sz w:val="28"/>
          <w:szCs w:val="28"/>
        </w:rPr>
      </w:pPr>
    </w:p>
    <w:p w:rsidR="001C65FA" w:rsidRDefault="001C65FA" w:rsidP="00AF4BA0">
      <w:pPr>
        <w:ind w:left="-1260" w:right="-1080"/>
        <w:rPr>
          <w:b/>
          <w:sz w:val="28"/>
          <w:szCs w:val="28"/>
        </w:rPr>
      </w:pP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</w:p>
    <w:p w:rsidR="001D0138" w:rsidRDefault="00D60782" w:rsidP="001D0138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9E70B9" w:rsidRDefault="00D60782" w:rsidP="001D0138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 w:rsidR="003C3229">
        <w:rPr>
          <w:b/>
        </w:rPr>
        <w:t>-</w:t>
      </w:r>
      <w:r w:rsidR="003C3229" w:rsidRPr="003C3229">
        <w:t>searches over 150 databases, save records, view saved records,</w:t>
      </w:r>
      <w:r w:rsidR="003C3229">
        <w:rPr>
          <w:b/>
        </w:rPr>
        <w:t xml:space="preserve"> </w:t>
      </w:r>
      <w:r w:rsidR="0021015E">
        <w:rPr>
          <w:b/>
        </w:rPr>
        <w:t xml:space="preserve">can </w:t>
      </w:r>
      <w:r w:rsidR="00BF00AC">
        <w:t>export to EndNote</w:t>
      </w:r>
      <w:r w:rsidR="0021015E">
        <w:t xml:space="preserve"> Web.</w:t>
      </w: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  <w:r w:rsidR="001D0138">
        <w:t xml:space="preserve">, and also offers </w:t>
      </w:r>
      <w:proofErr w:type="gramStart"/>
      <w:r w:rsidR="001D0138" w:rsidRPr="004B2CD9">
        <w:rPr>
          <w:b/>
        </w:rPr>
        <w:t>MEDLINE</w:t>
      </w:r>
      <w:r w:rsidR="004B2CD9" w:rsidRPr="004B2CD9">
        <w:rPr>
          <w:b/>
        </w:rPr>
        <w:t>(</w:t>
      </w:r>
      <w:proofErr w:type="gramEnd"/>
      <w:r w:rsidR="004B2CD9" w:rsidRPr="004B2CD9">
        <w:rPr>
          <w:b/>
        </w:rPr>
        <w:t>ISI)</w:t>
      </w:r>
      <w:r w:rsidR="001D0138">
        <w:t xml:space="preserve"> database which offers most of the citations in PubMed with a different interface</w:t>
      </w:r>
    </w:p>
    <w:p w:rsidR="00187D08" w:rsidRDefault="00D60782" w:rsidP="00187D08">
      <w:pPr>
        <w:ind w:left="-1260" w:right="-1080"/>
      </w:pPr>
      <w:proofErr w:type="spellStart"/>
      <w:r w:rsidRPr="00147D61">
        <w:rPr>
          <w:b/>
        </w:rPr>
        <w:t>EndNoteWeb</w:t>
      </w:r>
      <w:proofErr w:type="spellEnd"/>
      <w:r w:rsidR="009E70B9">
        <w:rPr>
          <w:b/>
        </w:rPr>
        <w:t>_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&amp; </w:t>
      </w:r>
      <w:r w:rsidR="003C3229" w:rsidRPr="003C3229">
        <w:t>citing APA</w:t>
      </w:r>
      <w:r w:rsidR="00D07451">
        <w:t xml:space="preserve"> </w:t>
      </w:r>
      <w:r w:rsidR="00BF4167">
        <w:t xml:space="preserve">Style </w:t>
      </w:r>
    </w:p>
    <w:p w:rsidR="00A66167" w:rsidRDefault="00BF4167" w:rsidP="001D735A">
      <w:pPr>
        <w:ind w:left="-1260" w:right="-1080"/>
      </w:pPr>
      <w:r>
        <w:t>–example</w:t>
      </w:r>
      <w:r w:rsidR="00187D08">
        <w:t xml:space="preserve"> APA </w:t>
      </w:r>
      <w:proofErr w:type="gramStart"/>
      <w:r w:rsidR="00187D08">
        <w:t xml:space="preserve">style </w:t>
      </w:r>
      <w:r w:rsidR="00A51315">
        <w:t xml:space="preserve"> below</w:t>
      </w:r>
      <w:proofErr w:type="gramEnd"/>
      <w:r w:rsidR="00D60782">
        <w:t xml:space="preserve"> </w:t>
      </w:r>
      <w:r w:rsidR="009E70B9">
        <w:t>for a journal article with a</w:t>
      </w:r>
      <w:r w:rsidR="00D07451">
        <w:t xml:space="preserve"> DOI (d</w:t>
      </w:r>
      <w:r w:rsidR="001D735A">
        <w:t>igital object identifier)</w:t>
      </w:r>
      <w:r w:rsidR="00C132C7">
        <w:t xml:space="preserve"> and a print book</w:t>
      </w:r>
    </w:p>
    <w:p w:rsidR="009408AB" w:rsidRDefault="009408AB" w:rsidP="001D0138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p w:rsidR="001D0138" w:rsidRDefault="001D0138" w:rsidP="001D0138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Hanson, H. M. (1997). Glottal characteristics of female speakers: Acoustic correlates. </w:t>
      </w:r>
      <w:r>
        <w:rPr>
          <w:i/>
          <w:iCs/>
        </w:rPr>
        <w:t>Journal of the Acoustical Society of America, 101</w:t>
      </w:r>
      <w:r>
        <w:t>(1), 466-481. doi:10.1121/1.417991</w:t>
      </w:r>
    </w:p>
    <w:p w:rsidR="009408AB" w:rsidRDefault="009408AB" w:rsidP="001D0138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p w:rsidR="001C65FA" w:rsidRDefault="001C65FA" w:rsidP="00BF4167">
      <w:pPr>
        <w:ind w:left="-1260" w:right="-1080"/>
      </w:pPr>
    </w:p>
    <w:p w:rsidR="009F07D4" w:rsidRDefault="005C1583" w:rsidP="00770A02">
      <w:pPr>
        <w:ind w:left="-1260" w:right="-1080"/>
      </w:pPr>
      <w:bookmarkStart w:id="0" w:name="_GoBack"/>
      <w:bookmarkEnd w:id="0"/>
      <w:r>
        <w:t>Communication Disorders</w:t>
      </w:r>
      <w:r w:rsidR="001C65FA">
        <w:t xml:space="preserve"> Librarian is </w:t>
      </w:r>
      <w:r w:rsidR="001C65FA" w:rsidRPr="00A51315">
        <w:rPr>
          <w:b/>
          <w:sz w:val="23"/>
          <w:szCs w:val="23"/>
        </w:rPr>
        <w:t>Marcia Henry</w:t>
      </w:r>
      <w:r w:rsidR="001C65FA" w:rsidRPr="00A51315">
        <w:rPr>
          <w:sz w:val="23"/>
          <w:szCs w:val="23"/>
        </w:rPr>
        <w:t xml:space="preserve"> </w:t>
      </w:r>
      <w:r w:rsidR="001C65FA">
        <w:rPr>
          <w:sz w:val="23"/>
          <w:szCs w:val="23"/>
        </w:rPr>
        <w:t>Best way to contact</w:t>
      </w:r>
      <w:r>
        <w:rPr>
          <w:sz w:val="23"/>
          <w:szCs w:val="23"/>
        </w:rPr>
        <w:t xml:space="preserve"> her</w:t>
      </w:r>
      <w:r w:rsidR="001C65FA">
        <w:rPr>
          <w:sz w:val="23"/>
          <w:szCs w:val="23"/>
        </w:rPr>
        <w:t xml:space="preserve"> is send </w:t>
      </w:r>
      <w:r w:rsidR="001C65FA" w:rsidRPr="00A51315">
        <w:rPr>
          <w:sz w:val="23"/>
          <w:szCs w:val="23"/>
        </w:rPr>
        <w:t xml:space="preserve">email: </w:t>
      </w:r>
      <w:hyperlink r:id="rId11" w:history="1">
        <w:r w:rsidR="001C65FA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1C65FA" w:rsidRPr="00A51315">
        <w:rPr>
          <w:b/>
          <w:sz w:val="23"/>
          <w:szCs w:val="23"/>
        </w:rPr>
        <w:t xml:space="preserve">  </w:t>
      </w:r>
      <w:r w:rsidR="00B47C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E66D9" wp14:editId="568C615B">
                <wp:simplePos x="0" y="0"/>
                <wp:positionH relativeFrom="column">
                  <wp:posOffset>3933825</wp:posOffset>
                </wp:positionH>
                <wp:positionV relativeFrom="paragraph">
                  <wp:posOffset>176530</wp:posOffset>
                </wp:positionV>
                <wp:extent cx="666750" cy="535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66D9" id="Text Box 8" o:spid="_x0000_s1038" type="#_x0000_t202" style="position:absolute;margin-left:309.75pt;margin-top:13.9pt;width:52.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O9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85CFF"/>
    <w:rsid w:val="000D16AE"/>
    <w:rsid w:val="000E25A7"/>
    <w:rsid w:val="000E717D"/>
    <w:rsid w:val="0010711D"/>
    <w:rsid w:val="0015104C"/>
    <w:rsid w:val="00156C63"/>
    <w:rsid w:val="001760F8"/>
    <w:rsid w:val="00187D08"/>
    <w:rsid w:val="00193E74"/>
    <w:rsid w:val="001C0594"/>
    <w:rsid w:val="001C65FA"/>
    <w:rsid w:val="001D0138"/>
    <w:rsid w:val="001D735A"/>
    <w:rsid w:val="0021015E"/>
    <w:rsid w:val="00211062"/>
    <w:rsid w:val="00234CE2"/>
    <w:rsid w:val="00236C81"/>
    <w:rsid w:val="00292F19"/>
    <w:rsid w:val="002B2CE5"/>
    <w:rsid w:val="002B2EC0"/>
    <w:rsid w:val="002B6E70"/>
    <w:rsid w:val="00342BA3"/>
    <w:rsid w:val="00370285"/>
    <w:rsid w:val="00387972"/>
    <w:rsid w:val="003C3229"/>
    <w:rsid w:val="00413372"/>
    <w:rsid w:val="00491CFD"/>
    <w:rsid w:val="004B2CD9"/>
    <w:rsid w:val="005A209F"/>
    <w:rsid w:val="005B482F"/>
    <w:rsid w:val="005C1583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70A02"/>
    <w:rsid w:val="00781ACF"/>
    <w:rsid w:val="007C527E"/>
    <w:rsid w:val="007E1BFB"/>
    <w:rsid w:val="00810A54"/>
    <w:rsid w:val="008253D6"/>
    <w:rsid w:val="0083451F"/>
    <w:rsid w:val="0084445B"/>
    <w:rsid w:val="00894D6A"/>
    <w:rsid w:val="00895E39"/>
    <w:rsid w:val="008F176A"/>
    <w:rsid w:val="008F54D9"/>
    <w:rsid w:val="00901990"/>
    <w:rsid w:val="009408AB"/>
    <w:rsid w:val="009E70B9"/>
    <w:rsid w:val="009F07D4"/>
    <w:rsid w:val="00A027B1"/>
    <w:rsid w:val="00A51315"/>
    <w:rsid w:val="00A66167"/>
    <w:rsid w:val="00A73F34"/>
    <w:rsid w:val="00AC634E"/>
    <w:rsid w:val="00AF4BA0"/>
    <w:rsid w:val="00B1023A"/>
    <w:rsid w:val="00B3292C"/>
    <w:rsid w:val="00B47CFB"/>
    <w:rsid w:val="00BF00AC"/>
    <w:rsid w:val="00BF4167"/>
    <w:rsid w:val="00C132C7"/>
    <w:rsid w:val="00C3744A"/>
    <w:rsid w:val="00C379EB"/>
    <w:rsid w:val="00C53F28"/>
    <w:rsid w:val="00CE3DBF"/>
    <w:rsid w:val="00CE78A9"/>
    <w:rsid w:val="00D07451"/>
    <w:rsid w:val="00D108B8"/>
    <w:rsid w:val="00D468C1"/>
    <w:rsid w:val="00D60782"/>
    <w:rsid w:val="00D80416"/>
    <w:rsid w:val="00DB6545"/>
    <w:rsid w:val="00DD3221"/>
    <w:rsid w:val="00E2428B"/>
    <w:rsid w:val="00E36273"/>
    <w:rsid w:val="00EC4923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9D12B-670E-41FB-9FD6-D4C1DAC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54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henry@csu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enry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67C9-BB6F-4C95-9357-1F348379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Henry, Marcia</cp:lastModifiedBy>
  <cp:revision>2</cp:revision>
  <cp:lastPrinted>2015-09-10T00:47:00Z</cp:lastPrinted>
  <dcterms:created xsi:type="dcterms:W3CDTF">2015-09-25T22:00:00Z</dcterms:created>
  <dcterms:modified xsi:type="dcterms:W3CDTF">2015-09-25T22:00:00Z</dcterms:modified>
</cp:coreProperties>
</file>